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CA26A2" w:rsidRPr="00002225" w:rsidRDefault="00CA26A2" w:rsidP="00CA26A2">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CA26A2" w:rsidRPr="00002225" w:rsidRDefault="00CA26A2" w:rsidP="00CA26A2">
      <w:pPr>
        <w:jc w:val="center"/>
        <w:rPr>
          <w:rFonts w:ascii="Arial" w:hAnsi="Arial" w:cs="Arial"/>
          <w:b/>
          <w:color w:val="FF6600"/>
          <w:lang w:val="es-ES_tradnl"/>
        </w:rPr>
      </w:pPr>
      <w:r w:rsidRPr="00002225">
        <w:rPr>
          <w:rFonts w:ascii="Arial" w:hAnsi="Arial" w:cs="Arial"/>
          <w:b/>
          <w:color w:val="FF6600"/>
          <w:lang w:val="es-ES_tradnl"/>
        </w:rPr>
        <w:t>Tema: Diversión y tiempo libre</w:t>
      </w:r>
    </w:p>
    <w:p w:rsidR="00B1337A" w:rsidRPr="00002225" w:rsidRDefault="00B1337A" w:rsidP="00B1337A">
      <w:pPr>
        <w:rPr>
          <w:rFonts w:ascii="Arial" w:hAnsi="Arial" w:cs="Arial"/>
          <w:b/>
          <w:color w:val="000000"/>
        </w:rPr>
      </w:pPr>
      <w:r w:rsidRPr="00002225">
        <w:rPr>
          <w:rFonts w:ascii="Arial" w:hAnsi="Arial" w:cs="Arial"/>
          <w:b/>
          <w:color w:val="000000"/>
        </w:rPr>
        <w:t xml:space="preserve">Actividad II. </w:t>
      </w:r>
      <w:r w:rsidRPr="00002225">
        <w:rPr>
          <w:rFonts w:ascii="Arial" w:hAnsi="Arial" w:cs="Arial"/>
          <w:b/>
          <w:lang w:val="es-ES_tradnl"/>
        </w:rPr>
        <w:t>Plano Colectivo</w:t>
      </w:r>
    </w:p>
    <w:p w:rsidR="00B1337A" w:rsidRPr="00002225" w:rsidRDefault="00B1337A" w:rsidP="00B1337A">
      <w:pPr>
        <w:jc w:val="both"/>
        <w:rPr>
          <w:rFonts w:ascii="Arial" w:hAnsi="Arial" w:cs="Arial"/>
          <w:b/>
          <w:lang w:val="es-ES_tradnl"/>
        </w:rPr>
      </w:pPr>
      <w:r w:rsidRPr="00002225">
        <w:rPr>
          <w:rFonts w:ascii="Arial" w:hAnsi="Arial" w:cs="Arial"/>
          <w:b/>
        </w:rPr>
        <w:t>Actividad para estudiantes. Un cuento XXX</w:t>
      </w:r>
    </w:p>
    <w:p w:rsidR="00B1337A" w:rsidRPr="00002225" w:rsidRDefault="00B1337A" w:rsidP="00B1337A">
      <w:pPr>
        <w:pStyle w:val="Textoindependiente"/>
        <w:rPr>
          <w:color w:val="000000"/>
        </w:rPr>
      </w:pPr>
      <w:r w:rsidRPr="00002225">
        <w:rPr>
          <w:b/>
          <w:bCs/>
        </w:rPr>
        <w:t xml:space="preserve">Propósito: </w:t>
      </w:r>
      <w:r w:rsidRPr="00002225">
        <w:rPr>
          <w:lang w:val="es-ES_tradnl"/>
        </w:rPr>
        <w:t>Que las y los estudiantes analicen de manera crítica, algunos materiales gráficos que presentan imágenes explícitas sobre sexualidad.</w:t>
      </w:r>
    </w:p>
    <w:p w:rsidR="00B1337A" w:rsidRPr="00002225" w:rsidRDefault="00B1337A" w:rsidP="00B1337A">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pensamiento crítico y creativo.</w:t>
      </w:r>
    </w:p>
    <w:p w:rsidR="00B1337A" w:rsidRPr="00002225" w:rsidRDefault="00B1337A" w:rsidP="00B1337A">
      <w:pPr>
        <w:jc w:val="both"/>
        <w:rPr>
          <w:rFonts w:ascii="Arial" w:hAnsi="Arial" w:cs="Arial"/>
          <w:lang w:val="es-ES_tradnl"/>
        </w:rPr>
      </w:pPr>
      <w:r w:rsidRPr="00002225">
        <w:rPr>
          <w:rFonts w:ascii="Arial" w:hAnsi="Arial" w:cs="Arial"/>
          <w:b/>
          <w:lang w:val="es-ES_tradnl"/>
        </w:rPr>
        <w:t>Duración</w:t>
      </w:r>
      <w:r w:rsidR="00F652F4">
        <w:rPr>
          <w:rFonts w:ascii="Arial" w:hAnsi="Arial" w:cs="Arial"/>
          <w:b/>
          <w:lang w:val="es-ES_tradnl"/>
        </w:rPr>
        <w:t xml:space="preserve"> </w:t>
      </w:r>
      <w:r w:rsidRPr="00002225">
        <w:rPr>
          <w:rFonts w:ascii="Arial" w:hAnsi="Arial" w:cs="Arial"/>
          <w:lang w:val="es-ES_tradnl"/>
        </w:rPr>
        <w:t>50 minutos</w:t>
      </w:r>
      <w:r w:rsidR="00F652F4">
        <w:rPr>
          <w:rFonts w:ascii="Arial" w:hAnsi="Arial" w:cs="Arial"/>
          <w:lang w:val="es-ES_tradnl"/>
        </w:rPr>
        <w:t xml:space="preserve">  </w:t>
      </w:r>
      <w:r w:rsidRPr="00002225">
        <w:rPr>
          <w:rFonts w:ascii="Arial" w:hAnsi="Arial" w:cs="Arial"/>
          <w:b/>
          <w:lang w:val="es-ES_tradnl"/>
        </w:rPr>
        <w:t>Material</w:t>
      </w:r>
      <w:r w:rsidR="00F652F4">
        <w:rPr>
          <w:rFonts w:ascii="Arial" w:hAnsi="Arial" w:cs="Arial"/>
          <w:b/>
          <w:lang w:val="es-ES_tradnl"/>
        </w:rPr>
        <w:t xml:space="preserve">: </w:t>
      </w:r>
      <w:r w:rsidRPr="00002225">
        <w:rPr>
          <w:rFonts w:ascii="Arial" w:hAnsi="Arial" w:cs="Arial"/>
          <w:lang w:val="es-ES_tradnl"/>
        </w:rPr>
        <w:t>Hojas blancas y lápices o plumas</w:t>
      </w:r>
    </w:p>
    <w:p w:rsidR="00B1337A" w:rsidRPr="00002225" w:rsidRDefault="00B1337A" w:rsidP="00B1337A">
      <w:pPr>
        <w:jc w:val="both"/>
        <w:rPr>
          <w:rFonts w:ascii="Arial" w:hAnsi="Arial" w:cs="Arial"/>
          <w:b/>
        </w:rPr>
      </w:pPr>
      <w:r w:rsidRPr="00002225">
        <w:rPr>
          <w:rFonts w:ascii="Arial" w:hAnsi="Arial" w:cs="Arial"/>
          <w:b/>
        </w:rPr>
        <w:t>Preparación de la actividad</w:t>
      </w:r>
    </w:p>
    <w:p w:rsidR="00B1337A" w:rsidRPr="00002225" w:rsidRDefault="00B1337A" w:rsidP="00B1337A">
      <w:pPr>
        <w:jc w:val="both"/>
        <w:rPr>
          <w:rFonts w:ascii="Arial" w:hAnsi="Arial" w:cs="Arial"/>
        </w:rPr>
      </w:pPr>
      <w:r w:rsidRPr="00002225">
        <w:rPr>
          <w:rFonts w:ascii="Arial" w:hAnsi="Arial" w:cs="Arial"/>
        </w:rPr>
        <w:t xml:space="preserve">La o el docente leerá la ficha técnica correspondiente a esta actividad. </w:t>
      </w:r>
    </w:p>
    <w:p w:rsidR="00B1337A" w:rsidRPr="00002225" w:rsidRDefault="00B1337A" w:rsidP="00B1337A">
      <w:pPr>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B1337A" w:rsidRPr="00002225" w:rsidTr="0040137F">
        <w:tc>
          <w:tcPr>
            <w:tcW w:w="10114" w:type="dxa"/>
          </w:tcPr>
          <w:p w:rsidR="00B1337A" w:rsidRPr="00002225" w:rsidRDefault="00B1337A" w:rsidP="0040137F">
            <w:pPr>
              <w:jc w:val="center"/>
              <w:rPr>
                <w:rFonts w:ascii="Arial" w:hAnsi="Arial" w:cs="Arial"/>
                <w:b/>
                <w:color w:val="000000"/>
              </w:rPr>
            </w:pPr>
            <w:r w:rsidRPr="00002225">
              <w:rPr>
                <w:rFonts w:ascii="Arial" w:hAnsi="Arial" w:cs="Arial"/>
                <w:b/>
                <w:color w:val="000000"/>
              </w:rPr>
              <w:t>FICHA TÉCNICA</w:t>
            </w:r>
          </w:p>
          <w:p w:rsidR="00B1337A" w:rsidRPr="00002225" w:rsidRDefault="00B1337A" w:rsidP="0040137F">
            <w:pPr>
              <w:jc w:val="both"/>
              <w:rPr>
                <w:rFonts w:ascii="Arial" w:hAnsi="Arial" w:cs="Arial"/>
                <w:color w:val="000000"/>
              </w:rPr>
            </w:pPr>
            <w:r w:rsidRPr="00002225">
              <w:rPr>
                <w:rFonts w:ascii="Arial" w:hAnsi="Arial" w:cs="Arial"/>
                <w:color w:val="000000"/>
              </w:rPr>
              <w:t>Con frecuencia las y los jóvenes consumen materiales XXX o pornográficos, y es a través de éstos como en ocasiones obtienen información acerca de ciertos aspectos de la sexualidad, es por esto que nos parece importante dar un espacio formal dentro de la escuela para analizar este tipo de materiales y dar a las y los jóvenes algunas herramientas para que puedan mirarlos más críticamente.</w:t>
            </w:r>
          </w:p>
          <w:p w:rsidR="00B1337A" w:rsidRPr="00002225" w:rsidRDefault="00B1337A" w:rsidP="0040137F">
            <w:pPr>
              <w:jc w:val="both"/>
              <w:rPr>
                <w:rFonts w:ascii="Arial" w:hAnsi="Arial" w:cs="Arial"/>
                <w:color w:val="000000"/>
              </w:rPr>
            </w:pPr>
          </w:p>
          <w:p w:rsidR="00B1337A" w:rsidRPr="00002225" w:rsidRDefault="00B1337A" w:rsidP="0040137F">
            <w:pPr>
              <w:jc w:val="both"/>
              <w:rPr>
                <w:rFonts w:ascii="Arial" w:hAnsi="Arial" w:cs="Arial"/>
                <w:color w:val="000000"/>
              </w:rPr>
            </w:pPr>
            <w:r w:rsidRPr="00002225">
              <w:rPr>
                <w:rFonts w:ascii="Arial" w:hAnsi="Arial" w:cs="Arial"/>
                <w:color w:val="000000"/>
              </w:rPr>
              <w:t>Es difícil encontrar una definición de pornografía, ya que nos encontramos autores con distintas posiciones al respecto y definiendo desde su marco de valores o intereses, lo que si podemos hacer es reconocer algunas características de estos materiales.</w:t>
            </w:r>
          </w:p>
          <w:p w:rsidR="00B1337A" w:rsidRPr="00002225" w:rsidRDefault="00B1337A" w:rsidP="0040137F">
            <w:pPr>
              <w:jc w:val="both"/>
              <w:rPr>
                <w:rFonts w:ascii="Arial" w:hAnsi="Arial" w:cs="Arial"/>
                <w:color w:val="000000"/>
              </w:rPr>
            </w:pPr>
            <w:r w:rsidRPr="00002225">
              <w:rPr>
                <w:rFonts w:ascii="Arial" w:hAnsi="Arial" w:cs="Arial"/>
                <w:color w:val="000000"/>
              </w:rPr>
              <w:t>En primer lugar es importante reconocer que el objetivo principal de quienes realizan este tipo de material, no es crear belleza o dar un mensaje, sino simplemente vender, el propósito es ganar dinero. La pornografía es una industria enorme que cambia excitación sexual por dinero, vende en grandes cantidades y requiere todo un sistema que sostenga el negocio.</w:t>
            </w:r>
          </w:p>
          <w:p w:rsidR="00B1337A" w:rsidRPr="00002225" w:rsidRDefault="00B1337A" w:rsidP="0040137F">
            <w:pPr>
              <w:jc w:val="both"/>
              <w:rPr>
                <w:rFonts w:ascii="Arial" w:hAnsi="Arial" w:cs="Arial"/>
                <w:color w:val="000000"/>
              </w:rPr>
            </w:pPr>
          </w:p>
          <w:p w:rsidR="00B1337A" w:rsidRPr="00002225" w:rsidRDefault="00B1337A" w:rsidP="0040137F">
            <w:pPr>
              <w:jc w:val="both"/>
              <w:rPr>
                <w:rFonts w:ascii="Arial" w:hAnsi="Arial" w:cs="Arial"/>
                <w:color w:val="000000"/>
              </w:rPr>
            </w:pPr>
            <w:r w:rsidRPr="00002225">
              <w:rPr>
                <w:rFonts w:ascii="Arial" w:hAnsi="Arial" w:cs="Arial"/>
                <w:color w:val="000000"/>
              </w:rPr>
              <w:t>Otra característica es que el tema principal de estas películas o revistas son las relaciones sexuales y la desnudez y las muestran de forma explícita.</w:t>
            </w:r>
          </w:p>
          <w:p w:rsidR="00B1337A" w:rsidRPr="00002225" w:rsidRDefault="00B1337A" w:rsidP="0040137F">
            <w:pPr>
              <w:jc w:val="both"/>
              <w:rPr>
                <w:rFonts w:ascii="Arial" w:hAnsi="Arial" w:cs="Arial"/>
                <w:color w:val="000000"/>
              </w:rPr>
            </w:pPr>
            <w:r w:rsidRPr="00002225">
              <w:rPr>
                <w:rFonts w:ascii="Arial" w:hAnsi="Arial" w:cs="Arial"/>
                <w:color w:val="000000"/>
              </w:rPr>
              <w:t xml:space="preserve">Existen docentes, madres y padres de familia que han externado su preocupación por el efecto o las consecuencias que la pornografía puede tener en sus hijas e hijos; al respecto se han realizado muchas y variadas investigaciones. Los resultados de las mismas son muy variables ya que una vez más depende de las posiciones de quienes realizan las investigaciones y lo que </w:t>
            </w:r>
            <w:proofErr w:type="gramStart"/>
            <w:r w:rsidRPr="00002225">
              <w:rPr>
                <w:rFonts w:ascii="Arial" w:hAnsi="Arial" w:cs="Arial"/>
                <w:color w:val="000000"/>
              </w:rPr>
              <w:t>desean</w:t>
            </w:r>
            <w:proofErr w:type="gramEnd"/>
            <w:r w:rsidRPr="00002225">
              <w:rPr>
                <w:rFonts w:ascii="Arial" w:hAnsi="Arial" w:cs="Arial"/>
                <w:color w:val="000000"/>
              </w:rPr>
              <w:t xml:space="preserve"> encontrar. Así hay personas que </w:t>
            </w:r>
            <w:r w:rsidRPr="00002225">
              <w:rPr>
                <w:rFonts w:ascii="Arial" w:hAnsi="Arial" w:cs="Arial"/>
                <w:color w:val="000000"/>
                <w:lang w:val="es-ES_tradnl"/>
              </w:rPr>
              <w:t xml:space="preserve">basándose en los resultados de alguna investigación </w:t>
            </w:r>
            <w:r w:rsidRPr="00002225">
              <w:rPr>
                <w:rFonts w:ascii="Arial" w:hAnsi="Arial" w:cs="Arial"/>
                <w:color w:val="000000"/>
              </w:rPr>
              <w:t xml:space="preserve">consideran que estos materiales pueden tener incluso algún efecto positivo que ayuda a conocerse mejor mientras hay quienes los consideran tan dañinos que deberían prohibirse. </w:t>
            </w:r>
          </w:p>
          <w:p w:rsidR="00B1337A" w:rsidRPr="00002225" w:rsidRDefault="00B1337A" w:rsidP="0040137F">
            <w:pPr>
              <w:jc w:val="both"/>
              <w:rPr>
                <w:rFonts w:ascii="Arial" w:hAnsi="Arial" w:cs="Arial"/>
                <w:color w:val="000000"/>
              </w:rPr>
            </w:pPr>
          </w:p>
          <w:p w:rsidR="00B1337A" w:rsidRPr="00002225" w:rsidRDefault="00B1337A" w:rsidP="0040137F">
            <w:pPr>
              <w:jc w:val="both"/>
              <w:rPr>
                <w:rFonts w:ascii="Arial" w:hAnsi="Arial" w:cs="Arial"/>
                <w:color w:val="000000"/>
              </w:rPr>
            </w:pPr>
            <w:r w:rsidRPr="00002225">
              <w:rPr>
                <w:rFonts w:ascii="Arial" w:hAnsi="Arial" w:cs="Arial"/>
                <w:color w:val="000000"/>
              </w:rPr>
              <w:t xml:space="preserve">Una de las preguntas más frecuentes es si existe relación entre los materiales pornográficos y los delitos sexuales y la violencia. Algunas investigaciones, entre ellas el “Informe Nixon” encontraron que no hay una relación directa entre el consumo de estos materiales y el delito sexual. Los delincuentes sexuales no ven más pornografía que el resto de las personas. Tampoco el consumo de estos materiales hace violentas a las personas, sin embargo, en hombres que ya son violentos, los materiales pueden incrementar sus niveles de violencia. </w:t>
            </w:r>
          </w:p>
          <w:p w:rsidR="00B1337A" w:rsidRPr="00002225" w:rsidRDefault="00B1337A" w:rsidP="0040137F">
            <w:pPr>
              <w:jc w:val="both"/>
              <w:rPr>
                <w:rFonts w:ascii="Arial" w:hAnsi="Arial" w:cs="Arial"/>
                <w:color w:val="000000"/>
              </w:rPr>
            </w:pPr>
            <w:r w:rsidRPr="00002225">
              <w:rPr>
                <w:rFonts w:ascii="Arial" w:hAnsi="Arial" w:cs="Arial"/>
                <w:color w:val="000000"/>
              </w:rPr>
              <w:lastRenderedPageBreak/>
              <w:t>Lo único que podemos afirmar es que no hay estudios concluyentes sobre los efectos de tales materiales, sin embargo, ante una deficiente educación de la sexualidad y una pobre actitud crítica, es más fácil que éstos puedan tener algún efecto negativo en las personas.</w:t>
            </w:r>
            <w:r w:rsidRPr="00002225">
              <w:rPr>
                <w:rFonts w:ascii="Arial" w:hAnsi="Arial" w:cs="Arial"/>
                <w:color w:val="FF0000"/>
              </w:rPr>
              <w:t xml:space="preserve"> </w:t>
            </w:r>
          </w:p>
          <w:p w:rsidR="00B1337A" w:rsidRPr="00002225" w:rsidRDefault="00B1337A" w:rsidP="0040137F">
            <w:pPr>
              <w:jc w:val="both"/>
              <w:rPr>
                <w:rFonts w:ascii="Arial" w:hAnsi="Arial" w:cs="Arial"/>
                <w:color w:val="000000"/>
              </w:rPr>
            </w:pPr>
            <w:r w:rsidRPr="00002225">
              <w:rPr>
                <w:rFonts w:ascii="Arial" w:hAnsi="Arial" w:cs="Arial"/>
                <w:color w:val="000000"/>
              </w:rPr>
              <w:t xml:space="preserve">Creemos que algo que podemos criticar de estos materiales es que muestran por lo general imágenes sumamente estereotipadas en las que se muestra a las personas, y específicamente a las mujeres como objetos. Observamos mujeres y hombres con cuerpos de dimensiones irreales, actuando de manera exagerada y fingiendo sensaciones desmedidas. Esto sin duda provoca inseguridad o sentimientos de inadecuación en personas jóvenes que miran estas escenas y piensan que esta es la forma en que deben vivir su sexualidad. </w:t>
            </w:r>
          </w:p>
          <w:p w:rsidR="00B1337A" w:rsidRPr="00002225" w:rsidRDefault="00B1337A" w:rsidP="0040137F">
            <w:pPr>
              <w:jc w:val="both"/>
              <w:rPr>
                <w:rFonts w:ascii="Arial" w:hAnsi="Arial" w:cs="Arial"/>
                <w:color w:val="000000"/>
              </w:rPr>
            </w:pPr>
          </w:p>
          <w:p w:rsidR="00B1337A" w:rsidRPr="00002225" w:rsidRDefault="00B1337A" w:rsidP="00F652F4">
            <w:pPr>
              <w:jc w:val="both"/>
              <w:rPr>
                <w:rFonts w:ascii="Arial" w:hAnsi="Arial" w:cs="Arial"/>
                <w:b/>
                <w:color w:val="000000"/>
              </w:rPr>
            </w:pPr>
            <w:r w:rsidRPr="00002225">
              <w:rPr>
                <w:rFonts w:ascii="Arial" w:hAnsi="Arial" w:cs="Arial"/>
                <w:color w:val="000000"/>
              </w:rPr>
              <w:t>Por esta razón, más que satanizar y prohibir que las y los jóvenes consuman este tipo de materiales, lo cual de todas maneras es imposible de lograr, podemos buscar la forma de acompañarles y enseñarles a mirar estas revistas o películas de manera crítica, reconociendo lo que les gusta, disgusta o incomoda de lo que ven e identificando los aspectos que puede afectarles de manera negativa o positiva a la vivencia de una sexualidad plena y placentera.</w:t>
            </w:r>
          </w:p>
        </w:tc>
      </w:tr>
    </w:tbl>
    <w:p w:rsidR="00B1337A" w:rsidRPr="00002225" w:rsidRDefault="00B1337A" w:rsidP="00B1337A">
      <w:pPr>
        <w:rPr>
          <w:rFonts w:ascii="Arial" w:hAnsi="Arial" w:cs="Arial"/>
          <w:color w:val="000000"/>
          <w:sz w:val="22"/>
          <w:szCs w:val="22"/>
        </w:rPr>
      </w:pPr>
    </w:p>
    <w:p w:rsidR="00B1337A" w:rsidRPr="00002225" w:rsidRDefault="00B1337A" w:rsidP="00B1337A">
      <w:pPr>
        <w:rPr>
          <w:rFonts w:ascii="Arial" w:hAnsi="Arial" w:cs="Arial"/>
          <w:b/>
          <w:color w:val="000000"/>
        </w:rPr>
      </w:pPr>
      <w:r w:rsidRPr="00002225">
        <w:rPr>
          <w:rFonts w:ascii="Arial" w:hAnsi="Arial" w:cs="Arial"/>
          <w:b/>
          <w:color w:val="000000"/>
        </w:rPr>
        <w:t>Mecánica de aplicación</w:t>
      </w:r>
    </w:p>
    <w:p w:rsidR="00B1337A" w:rsidRPr="00002225" w:rsidRDefault="00B1337A" w:rsidP="00B1337A">
      <w:pPr>
        <w:jc w:val="both"/>
        <w:rPr>
          <w:rFonts w:ascii="Arial" w:hAnsi="Arial" w:cs="Arial"/>
          <w:color w:val="000000"/>
        </w:rPr>
      </w:pPr>
      <w:r w:rsidRPr="00002225">
        <w:rPr>
          <w:rFonts w:ascii="Arial" w:hAnsi="Arial" w:cs="Arial"/>
          <w:color w:val="000000"/>
        </w:rPr>
        <w:t xml:space="preserve">La o el docente pedirá que formen equipos de mujeres o de hombres de </w:t>
      </w:r>
      <w:smartTag w:uri="urn:schemas-microsoft-com:office:smarttags" w:element="metricconverter">
        <w:smartTagPr>
          <w:attr w:name="ProductID" w:val="5 a"/>
        </w:smartTagPr>
        <w:r w:rsidRPr="00002225">
          <w:rPr>
            <w:rFonts w:ascii="Arial" w:hAnsi="Arial" w:cs="Arial"/>
            <w:color w:val="000000"/>
          </w:rPr>
          <w:t>5 a</w:t>
        </w:r>
      </w:smartTag>
      <w:r w:rsidRPr="00002225">
        <w:rPr>
          <w:rFonts w:ascii="Arial" w:hAnsi="Arial" w:cs="Arial"/>
          <w:color w:val="000000"/>
        </w:rPr>
        <w:t xml:space="preserve"> 6  personas, no podrá haber equipos mixtos y les indicará que deben construir un cuento erótico y escribirlo en una hoja. </w:t>
      </w:r>
    </w:p>
    <w:p w:rsidR="00B1337A" w:rsidRPr="00002225" w:rsidRDefault="00B1337A" w:rsidP="00B1337A">
      <w:pPr>
        <w:jc w:val="both"/>
        <w:rPr>
          <w:rFonts w:ascii="Arial" w:hAnsi="Arial" w:cs="Arial"/>
          <w:color w:val="000000"/>
        </w:rPr>
      </w:pPr>
    </w:p>
    <w:p w:rsidR="00B1337A" w:rsidRPr="00002225" w:rsidRDefault="00B1337A" w:rsidP="00B1337A">
      <w:pPr>
        <w:jc w:val="both"/>
        <w:rPr>
          <w:rFonts w:ascii="Arial" w:hAnsi="Arial" w:cs="Arial"/>
          <w:color w:val="000000"/>
        </w:rPr>
      </w:pPr>
      <w:r w:rsidRPr="00002225">
        <w:rPr>
          <w:rFonts w:ascii="Arial" w:hAnsi="Arial" w:cs="Arial"/>
          <w:color w:val="000000"/>
        </w:rPr>
        <w:t>Cuando cada equipo haya terminado su cuento se dará lectura pública dentro del grupo. Esta actividad puede provocar muchas risas y nerviosismo en las y los participantes, está bien que durante la realización de los cuentos y su lectura, haya risas en el grupo y un ambiente relajado y divertido, sin embargo, es importante que cuando se inicie la reflexión</w:t>
      </w:r>
      <w:r w:rsidRPr="00002225">
        <w:rPr>
          <w:rFonts w:ascii="Arial" w:hAnsi="Arial" w:cs="Arial"/>
          <w:color w:val="000000"/>
          <w:lang w:val="es-ES_tradnl"/>
        </w:rPr>
        <w:t>, misma que se hará a través de algunas preguntas que se sugieren más adelante,</w:t>
      </w:r>
      <w:r w:rsidRPr="00002225">
        <w:rPr>
          <w:rFonts w:ascii="Arial" w:hAnsi="Arial" w:cs="Arial"/>
          <w:color w:val="FF0000"/>
        </w:rPr>
        <w:t xml:space="preserve"> </w:t>
      </w:r>
      <w:r w:rsidRPr="00002225">
        <w:rPr>
          <w:rFonts w:ascii="Arial" w:hAnsi="Arial" w:cs="Arial"/>
          <w:color w:val="000000"/>
        </w:rPr>
        <w:t>se garantice un ambiente de seriedad y respeto para hablar de lo sucedido.</w:t>
      </w:r>
    </w:p>
    <w:p w:rsidR="00B1337A" w:rsidRPr="00002225" w:rsidRDefault="00B1337A" w:rsidP="00B1337A">
      <w:pPr>
        <w:jc w:val="both"/>
        <w:rPr>
          <w:rFonts w:ascii="Arial" w:hAnsi="Arial" w:cs="Arial"/>
          <w:color w:val="000000"/>
        </w:rPr>
      </w:pPr>
    </w:p>
    <w:p w:rsidR="00B1337A" w:rsidRPr="00002225" w:rsidRDefault="00B1337A" w:rsidP="00B1337A">
      <w:pPr>
        <w:jc w:val="both"/>
        <w:rPr>
          <w:rFonts w:ascii="Arial" w:hAnsi="Arial" w:cs="Arial"/>
          <w:color w:val="000000"/>
        </w:rPr>
      </w:pPr>
      <w:r w:rsidRPr="00002225">
        <w:rPr>
          <w:rFonts w:ascii="Arial" w:hAnsi="Arial" w:cs="Arial"/>
          <w:color w:val="000000"/>
        </w:rPr>
        <w:t>Es importante que la o el docente preste atención a las diferencias en la dinámica de los grupos de mujeres y los de hombres y a la diferencia de respuestas dadas por unas y otros y refleje al grupo lo que observa.</w:t>
      </w:r>
    </w:p>
    <w:p w:rsidR="00B1337A" w:rsidRPr="00002225" w:rsidRDefault="00B1337A" w:rsidP="00B1337A">
      <w:pPr>
        <w:jc w:val="both"/>
        <w:rPr>
          <w:rFonts w:ascii="Arial" w:hAnsi="Arial" w:cs="Arial"/>
          <w:color w:val="000000"/>
        </w:rPr>
      </w:pPr>
    </w:p>
    <w:p w:rsidR="00B1337A" w:rsidRPr="00002225" w:rsidRDefault="00B1337A" w:rsidP="00B1337A">
      <w:pPr>
        <w:jc w:val="both"/>
        <w:rPr>
          <w:rFonts w:ascii="Arial" w:hAnsi="Arial" w:cs="Arial"/>
          <w:b/>
          <w:color w:val="000000"/>
        </w:rPr>
      </w:pPr>
      <w:r w:rsidRPr="00002225">
        <w:rPr>
          <w:rFonts w:ascii="Arial" w:hAnsi="Arial" w:cs="Arial"/>
          <w:b/>
          <w:color w:val="000000"/>
        </w:rPr>
        <w:t>Para la reflexión</w:t>
      </w:r>
    </w:p>
    <w:p w:rsidR="00B1337A" w:rsidRPr="00002225" w:rsidRDefault="00B1337A" w:rsidP="00B1337A">
      <w:pPr>
        <w:jc w:val="both"/>
        <w:rPr>
          <w:rFonts w:ascii="Arial" w:hAnsi="Arial" w:cs="Arial"/>
          <w:color w:val="000000"/>
        </w:rPr>
      </w:pPr>
      <w:r w:rsidRPr="00002225">
        <w:rPr>
          <w:rFonts w:ascii="Arial" w:hAnsi="Arial" w:cs="Arial"/>
          <w:color w:val="000000"/>
        </w:rPr>
        <w:t>Esta actividad puede parecer divertida si nos quedamos en la superficie, sin embargo, si llevamos al grupo a una reflexión profunda, podremos encontrar que se movieron distintos sentimientos como vergüenza, indignación o enojo. Es por esto que es necesario crear un clima de respeto y escucha para que las y los estudiantes puedan compartir sus sentimientos y pensamientos en relación con la actividad.</w:t>
      </w:r>
    </w:p>
    <w:p w:rsidR="00B1337A" w:rsidRPr="00002225" w:rsidRDefault="00B1337A" w:rsidP="00B1337A">
      <w:pPr>
        <w:jc w:val="both"/>
        <w:rPr>
          <w:rFonts w:ascii="Arial" w:hAnsi="Arial" w:cs="Arial"/>
          <w:color w:val="000000"/>
        </w:rPr>
      </w:pPr>
    </w:p>
    <w:p w:rsidR="009816DA" w:rsidRPr="00B1337A" w:rsidRDefault="00B1337A" w:rsidP="00F652F4">
      <w:pPr>
        <w:jc w:val="both"/>
        <w:rPr>
          <w:rFonts w:ascii="Arial" w:hAnsi="Arial" w:cs="Arial"/>
          <w:b/>
          <w:lang w:val="es-ES_tradnl"/>
        </w:rPr>
      </w:pPr>
      <w:r w:rsidRPr="00002225">
        <w:rPr>
          <w:rFonts w:ascii="Arial" w:hAnsi="Arial" w:cs="Arial"/>
          <w:color w:val="000000"/>
        </w:rPr>
        <w:t>Se preguntará ¿cómo se sintieron las mujeres?, y cómo se sintieron los hombres?, ¿hay diferencias en la forma en que se sintieron mujeres y hombres?, ¿a qué creen que se deba esto?, ¿qué piensan las mujeres sobre la pornografía?, ¿y los hombres</w:t>
      </w:r>
      <w:proofErr w:type="gramStart"/>
      <w:r w:rsidRPr="00002225">
        <w:rPr>
          <w:rFonts w:ascii="Arial" w:hAnsi="Arial" w:cs="Arial"/>
          <w:color w:val="000000"/>
        </w:rPr>
        <w:t>?.</w:t>
      </w:r>
      <w:proofErr w:type="gramEnd"/>
      <w:r w:rsidRPr="00002225">
        <w:rPr>
          <w:rFonts w:ascii="Arial" w:hAnsi="Arial" w:cs="Arial"/>
          <w:color w:val="000000"/>
        </w:rPr>
        <w:t xml:space="preserve"> Es importante que la o el docente retome información sobre el tema, cuidando no satanizar estos materiales pero sí fomentando su análisis con una mirada crítica y con perspectiva de género.</w:t>
      </w:r>
    </w:p>
    <w:sectPr w:rsidR="009816DA" w:rsidRPr="00B1337A"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C26" w:rsidRDefault="004E6C26" w:rsidP="00E357AB">
      <w:r>
        <w:separator/>
      </w:r>
    </w:p>
  </w:endnote>
  <w:endnote w:type="continuationSeparator" w:id="0">
    <w:p w:rsidR="004E6C26" w:rsidRDefault="004E6C26" w:rsidP="00E357A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C26" w:rsidRDefault="004E6C26" w:rsidP="00E357AB">
      <w:r>
        <w:separator/>
      </w:r>
    </w:p>
  </w:footnote>
  <w:footnote w:type="continuationSeparator" w:id="0">
    <w:p w:rsidR="004E6C26" w:rsidRDefault="004E6C26"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8">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9">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0">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1">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4">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16">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17">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20">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14"/>
  </w:num>
  <w:num w:numId="4">
    <w:abstractNumId w:val="10"/>
  </w:num>
  <w:num w:numId="5">
    <w:abstractNumId w:val="9"/>
  </w:num>
  <w:num w:numId="6">
    <w:abstractNumId w:val="2"/>
  </w:num>
  <w:num w:numId="7">
    <w:abstractNumId w:val="6"/>
  </w:num>
  <w:num w:numId="8">
    <w:abstractNumId w:val="4"/>
  </w:num>
  <w:num w:numId="9">
    <w:abstractNumId w:val="13"/>
  </w:num>
  <w:num w:numId="10">
    <w:abstractNumId w:val="19"/>
  </w:num>
  <w:num w:numId="11">
    <w:abstractNumId w:val="8"/>
  </w:num>
  <w:num w:numId="12">
    <w:abstractNumId w:val="15"/>
  </w:num>
  <w:num w:numId="13">
    <w:abstractNumId w:val="5"/>
  </w:num>
  <w:num w:numId="14">
    <w:abstractNumId w:val="20"/>
  </w:num>
  <w:num w:numId="15">
    <w:abstractNumId w:val="7"/>
  </w:num>
  <w:num w:numId="16">
    <w:abstractNumId w:val="0"/>
  </w:num>
  <w:num w:numId="17">
    <w:abstractNumId w:val="3"/>
  </w:num>
  <w:num w:numId="18">
    <w:abstractNumId w:val="17"/>
  </w:num>
  <w:num w:numId="19">
    <w:abstractNumId w:val="11"/>
  </w:num>
  <w:num w:numId="20">
    <w:abstractNumId w:val="16"/>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9816DA"/>
    <w:rsid w:val="00107BF6"/>
    <w:rsid w:val="004763D6"/>
    <w:rsid w:val="004E6C26"/>
    <w:rsid w:val="006A1953"/>
    <w:rsid w:val="007F09AD"/>
    <w:rsid w:val="009816DA"/>
    <w:rsid w:val="009E4267"/>
    <w:rsid w:val="00AD3E20"/>
    <w:rsid w:val="00B1337A"/>
    <w:rsid w:val="00BA69CD"/>
    <w:rsid w:val="00C86400"/>
    <w:rsid w:val="00CA26A2"/>
    <w:rsid w:val="00D71ABE"/>
    <w:rsid w:val="00E357AB"/>
    <w:rsid w:val="00F652F4"/>
    <w:rsid w:val="00FB62A2"/>
    <w:rsid w:val="00FF6AC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916</Words>
  <Characters>5044</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Construye-T</cp:lastModifiedBy>
  <cp:revision>3</cp:revision>
  <dcterms:created xsi:type="dcterms:W3CDTF">2010-06-21T07:25:00Z</dcterms:created>
  <dcterms:modified xsi:type="dcterms:W3CDTF">2013-02-25T14:35:00Z</dcterms:modified>
</cp:coreProperties>
</file>